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822AE">
        <w:rPr>
          <w:rFonts w:ascii="Times New Roman" w:eastAsia="Times New Roman" w:hAnsi="Times New Roman"/>
          <w:b/>
          <w:bCs/>
        </w:rPr>
        <w:t>РЕСПУБЛИКА МОРДОВИЯ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822AE">
        <w:rPr>
          <w:rFonts w:ascii="Times New Roman" w:eastAsia="Times New Roman" w:hAnsi="Times New Roman"/>
          <w:b/>
          <w:bCs/>
        </w:rPr>
        <w:t>СОВЕТ ДЕПУТАТОВ СЕЛИЩИНСКОГО СЕЛЬСКОГО ПОСЕЛЕНИЯ КРАСНОСЛОБОДСКОГО МУНИЦИПАЛЬНОГО РАЙОНА</w:t>
      </w:r>
      <w:r w:rsidR="00304845">
        <w:rPr>
          <w:rFonts w:ascii="Times New Roman" w:eastAsia="Times New Roman" w:hAnsi="Times New Roman"/>
          <w:b/>
          <w:bCs/>
        </w:rPr>
        <w:t xml:space="preserve"> СЕДЬМОГО СОЗЫВА</w:t>
      </w:r>
    </w:p>
    <w:p w:rsidR="00C822AE" w:rsidRDefault="00C822AE" w:rsidP="00C822A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C822AE" w:rsidRPr="00C822AE" w:rsidRDefault="00C822AE" w:rsidP="00C82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2AE">
        <w:rPr>
          <w:rFonts w:ascii="Times New Roman" w:hAnsi="Times New Roman" w:cs="Times New Roman"/>
          <w:b/>
          <w:sz w:val="28"/>
          <w:szCs w:val="28"/>
          <w:lang w:eastAsia="ru-RU"/>
        </w:rPr>
        <w:t>Первая сессия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:rsidR="00C822AE" w:rsidRPr="00C822AE" w:rsidRDefault="00C822AE" w:rsidP="0030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22AE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  12 октября 2021 года                                                                                                         № 8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22AE">
        <w:rPr>
          <w:rFonts w:ascii="Times New Roman" w:eastAsia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Селищинского сельского поселения от 29.12.2020 года № 31 "О бюджете Селищинского сельского поселения на 2021 год" 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822AE">
        <w:rPr>
          <w:rFonts w:ascii="Times New Roman" w:eastAsia="Times New Roman" w:hAnsi="Times New Roman"/>
        </w:rPr>
        <w:t>Руководствуясь Уставом Се</w:t>
      </w:r>
      <w:r>
        <w:rPr>
          <w:rFonts w:ascii="Times New Roman" w:eastAsia="Times New Roman" w:hAnsi="Times New Roman"/>
        </w:rPr>
        <w:t xml:space="preserve">лищинского сельского поселения </w:t>
      </w:r>
      <w:r w:rsidRPr="00C822AE">
        <w:rPr>
          <w:rFonts w:ascii="Times New Roman" w:eastAsia="Times New Roman" w:hAnsi="Times New Roman"/>
        </w:rPr>
        <w:t>Краснослободского муниципального района Республики Мордовия, Совет депутатов Се</w:t>
      </w:r>
      <w:r>
        <w:rPr>
          <w:rFonts w:ascii="Times New Roman" w:eastAsia="Times New Roman" w:hAnsi="Times New Roman"/>
        </w:rPr>
        <w:t xml:space="preserve">лищинского сельского поселения </w:t>
      </w:r>
      <w:r w:rsidRPr="00C822AE">
        <w:rPr>
          <w:rFonts w:ascii="Times New Roman" w:eastAsia="Times New Roman" w:hAnsi="Times New Roman"/>
        </w:rPr>
        <w:t>Краснослободского муниципального района решил: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822AE">
        <w:rPr>
          <w:rFonts w:ascii="Times New Roman" w:eastAsia="Times New Roman" w:hAnsi="Times New Roman"/>
        </w:rPr>
        <w:t>1. Внести в решение Совета депутатов Селищинс</w:t>
      </w:r>
      <w:r>
        <w:rPr>
          <w:rFonts w:ascii="Times New Roman" w:eastAsia="Times New Roman" w:hAnsi="Times New Roman"/>
        </w:rPr>
        <w:t>кого сельского поселения   от 29 декабря 2020 года N 31</w:t>
      </w:r>
      <w:r w:rsidRPr="00C822AE">
        <w:rPr>
          <w:rFonts w:ascii="Times New Roman" w:eastAsia="Times New Roman" w:hAnsi="Times New Roman"/>
        </w:rPr>
        <w:t xml:space="preserve"> "О бюджете Селищинск</w:t>
      </w:r>
      <w:r>
        <w:rPr>
          <w:rFonts w:ascii="Times New Roman" w:eastAsia="Times New Roman" w:hAnsi="Times New Roman"/>
        </w:rPr>
        <w:t>ого сельского поселения на 2021</w:t>
      </w:r>
      <w:r w:rsidRPr="00C822AE">
        <w:rPr>
          <w:rFonts w:ascii="Times New Roman" w:eastAsia="Times New Roman" w:hAnsi="Times New Roman"/>
        </w:rPr>
        <w:t xml:space="preserve"> год" следующие изменения: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1 изложить в новой редакции</w:t>
      </w:r>
      <w:r w:rsidRPr="00C822AE">
        <w:rPr>
          <w:rFonts w:ascii="Times New Roman" w:eastAsia="Times New Roman" w:hAnsi="Times New Roman"/>
        </w:rPr>
        <w:t>, согласно приложению № 1 к настоящему решению (прилагается).</w:t>
      </w:r>
    </w:p>
    <w:p w:rsidR="00C822AE" w:rsidRPr="00C822AE" w:rsidRDefault="00C822AE" w:rsidP="00C822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3 изложить в </w:t>
      </w:r>
      <w:r w:rsidRPr="00C822AE">
        <w:rPr>
          <w:rFonts w:ascii="Times New Roman" w:eastAsia="Times New Roman" w:hAnsi="Times New Roman"/>
        </w:rPr>
        <w:t>новой ре</w:t>
      </w:r>
      <w:r>
        <w:rPr>
          <w:rFonts w:ascii="Times New Roman" w:eastAsia="Times New Roman" w:hAnsi="Times New Roman"/>
        </w:rPr>
        <w:t>дакции, согласно приложению № 3</w:t>
      </w:r>
      <w:r w:rsidRPr="00C822AE">
        <w:rPr>
          <w:rFonts w:ascii="Times New Roman" w:eastAsia="Times New Roman" w:hAnsi="Times New Roman"/>
        </w:rPr>
        <w:t xml:space="preserve"> к настоящему решению (прилагается).</w:t>
      </w:r>
    </w:p>
    <w:p w:rsidR="00C822AE" w:rsidRPr="00C822AE" w:rsidRDefault="00C822AE" w:rsidP="00C822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4 изложить в </w:t>
      </w:r>
      <w:r w:rsidRPr="00C822AE">
        <w:rPr>
          <w:rFonts w:ascii="Times New Roman" w:eastAsia="Times New Roman" w:hAnsi="Times New Roman"/>
        </w:rPr>
        <w:t>новой ре</w:t>
      </w:r>
      <w:r>
        <w:rPr>
          <w:rFonts w:ascii="Times New Roman" w:eastAsia="Times New Roman" w:hAnsi="Times New Roman"/>
        </w:rPr>
        <w:t>дакции, согласно приложению № 4</w:t>
      </w:r>
      <w:r w:rsidRPr="00C822AE">
        <w:rPr>
          <w:rFonts w:ascii="Times New Roman" w:eastAsia="Times New Roman" w:hAnsi="Times New Roman"/>
        </w:rPr>
        <w:t xml:space="preserve"> к настоящему решению (прилагается).</w:t>
      </w:r>
    </w:p>
    <w:p w:rsidR="00C822AE" w:rsidRPr="00C822AE" w:rsidRDefault="00C822AE" w:rsidP="00C822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5</w:t>
      </w:r>
      <w:r w:rsidRPr="00C822AE">
        <w:rPr>
          <w:rFonts w:ascii="Times New Roman" w:eastAsia="Times New Roman" w:hAnsi="Times New Roman"/>
        </w:rPr>
        <w:t xml:space="preserve"> изложить в новой р</w:t>
      </w:r>
      <w:r>
        <w:rPr>
          <w:rFonts w:ascii="Times New Roman" w:eastAsia="Times New Roman" w:hAnsi="Times New Roman"/>
        </w:rPr>
        <w:t>едакции, согласно приложению № 5</w:t>
      </w:r>
      <w:r w:rsidRPr="00C822AE">
        <w:rPr>
          <w:rFonts w:ascii="Times New Roman" w:eastAsia="Times New Roman" w:hAnsi="Times New Roman"/>
        </w:rPr>
        <w:t xml:space="preserve"> к настоящему решению (прилагается)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822AE">
        <w:rPr>
          <w:rFonts w:ascii="Times New Roman" w:eastAsia="Times New Roman" w:hAnsi="Times New Roman"/>
        </w:rPr>
        <w:t xml:space="preserve">2. Настоящее решение вступает в силу со дня его официального опубликования в местной газете 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822AE">
        <w:rPr>
          <w:rFonts w:ascii="Times New Roman" w:eastAsia="Times New Roman" w:hAnsi="Times New Roman"/>
        </w:rPr>
        <w:t>" Жизнь села ".</w:t>
      </w: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822AE" w:rsidRPr="00C822AE" w:rsidRDefault="00C822AE" w:rsidP="00C8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Глава Селищинского сельского </w:t>
      </w:r>
      <w:proofErr w:type="spellStart"/>
      <w:r>
        <w:rPr>
          <w:rFonts w:ascii="Times New Roman" w:eastAsia="Times New Roman" w:hAnsi="Times New Roman"/>
        </w:rPr>
        <w:t>поселения</w:t>
      </w:r>
      <w:r w:rsidRPr="00C822AE">
        <w:rPr>
          <w:rFonts w:ascii="Times New Roman" w:eastAsia="Times New Roman" w:hAnsi="Times New Roman"/>
        </w:rPr>
        <w:t>М.В.Никитина</w:t>
      </w:r>
      <w:proofErr w:type="spellEnd"/>
    </w:p>
    <w:p w:rsidR="00C822AE" w:rsidRDefault="00C822AE" w:rsidP="00C822AE"/>
    <w:p w:rsidR="00F422CF" w:rsidRDefault="00F422CF"/>
    <w:p w:rsidR="00C83145" w:rsidRDefault="00C83145"/>
    <w:p w:rsidR="00C83145" w:rsidRDefault="00C83145"/>
    <w:p w:rsidR="00C83145" w:rsidRDefault="00C83145"/>
    <w:p w:rsidR="00C83145" w:rsidRDefault="00C83145"/>
    <w:p w:rsidR="00C83145" w:rsidRDefault="00C83145"/>
    <w:p w:rsid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 xml:space="preserve">  ПРИЛОЖЕНИЕ 1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 решению №8 от 12.10. 2021г Совета депутатов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Селищинского сельского поселения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Краснослободского муниципального района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Республики Мордовия от 29 декабря 2020г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«О бюджете Селищинского сельского поселения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Краснослободского муниципального района 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Республики Мордовия на 2021 год</w:t>
      </w: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>»</w:t>
      </w: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0221" w:type="dxa"/>
        <w:tblInd w:w="93" w:type="dxa"/>
        <w:tblLook w:val="00A0"/>
      </w:tblPr>
      <w:tblGrid>
        <w:gridCol w:w="2643"/>
        <w:gridCol w:w="4536"/>
        <w:gridCol w:w="1228"/>
        <w:gridCol w:w="851"/>
        <w:gridCol w:w="498"/>
        <w:gridCol w:w="465"/>
      </w:tblGrid>
      <w:tr w:rsidR="00C83145" w:rsidRPr="00C83145" w:rsidTr="00121700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 БЮДЖЕТА </w:t>
            </w:r>
            <w:r w:rsidRPr="00C83145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СЕЛИЩИНСКОГО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КРАСНОСЛОБОДСКОГО МУНИЦИПАЛЬНОГО РАЙОНА РЕСПУБЛИКИ МОРДОВИЯ НА 2021 ГОД</w:t>
            </w:r>
          </w:p>
        </w:tc>
      </w:tr>
      <w:tr w:rsidR="00C83145" w:rsidRPr="00C83145" w:rsidTr="00121700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(тыс.руб.)</w:t>
            </w:r>
          </w:p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773,8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374,5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C83145" w:rsidRPr="00C83145" w:rsidTr="00121700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177,9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923 114 00000 00 0000 000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C831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u w:val="single"/>
                <w:lang w:eastAsia="ar-SA"/>
              </w:rPr>
              <w:t>Доходы от продажи материальных и нематериальных активов</w:t>
            </w:r>
          </w:p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923 114 06025 10 0000 430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участков,находящихся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923 114 02053 10 0000 440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399,3</w:t>
            </w:r>
          </w:p>
        </w:tc>
      </w:tr>
      <w:tr w:rsidR="00C83145" w:rsidRPr="00C83145" w:rsidTr="00121700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399,3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бюджетной системы 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9232 02 15002 10 0000 150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121700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трансферты,передаваемые</w:t>
            </w:r>
            <w:proofErr w:type="spellEnd"/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923 207 00000 00 0000 000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923 207 05030 10 0000 150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C83145" w:rsidRPr="00C8314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C83145" w:rsidRPr="00C83145" w:rsidRDefault="00C83145" w:rsidP="00C83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                          ПРИЛОЖЕНИЕ 3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 решению №8 от 12.10.2021г Совета депутатов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Селищинского сельского поселения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Краснослободского муниципального района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Республики Мордовия от </w:t>
      </w:r>
      <w:r w:rsidRPr="00C8314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29 декабря 2020г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«О бюджете Селищинского сельского поселения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Краснослободского муниципального района 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Республики Мордовия на 2021 год »</w:t>
      </w: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2680" w:type="dxa"/>
        <w:tblInd w:w="-318" w:type="dxa"/>
        <w:tblLayout w:type="fixed"/>
        <w:tblLook w:val="00A0"/>
      </w:tblPr>
      <w:tblGrid>
        <w:gridCol w:w="2708"/>
        <w:gridCol w:w="850"/>
        <w:gridCol w:w="710"/>
        <w:gridCol w:w="567"/>
        <w:gridCol w:w="709"/>
        <w:gridCol w:w="586"/>
        <w:gridCol w:w="851"/>
        <w:gridCol w:w="708"/>
        <w:gridCol w:w="1100"/>
        <w:gridCol w:w="34"/>
        <w:gridCol w:w="343"/>
        <w:gridCol w:w="236"/>
        <w:gridCol w:w="237"/>
        <w:gridCol w:w="35"/>
        <w:gridCol w:w="201"/>
        <w:gridCol w:w="236"/>
        <w:gridCol w:w="236"/>
        <w:gridCol w:w="640"/>
        <w:gridCol w:w="212"/>
        <w:gridCol w:w="24"/>
        <w:gridCol w:w="740"/>
        <w:gridCol w:w="717"/>
      </w:tblGrid>
      <w:tr w:rsidR="00C83145" w:rsidRPr="00C83145" w:rsidTr="00C83145">
        <w:trPr>
          <w:trHeight w:val="255"/>
        </w:trPr>
        <w:tc>
          <w:tcPr>
            <w:tcW w:w="69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БЮДЖЕТНЫХ АССИГНОВАНИЙ БЮДЖЕТА </w:t>
            </w:r>
            <w:r w:rsidRPr="00C83145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СЕЛИЩИНСКОГО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trHeight w:val="255"/>
        </w:trPr>
        <w:tc>
          <w:tcPr>
            <w:tcW w:w="6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9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1422,2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752,5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773,8</w:t>
            </w:r>
          </w:p>
        </w:tc>
      </w:tr>
      <w:tr w:rsidR="00C83145" w:rsidRPr="00C83145" w:rsidTr="00C83145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752,5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773,8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C83145" w:rsidRPr="00C83145" w:rsidTr="00C83145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C83145" w:rsidRPr="00C83145" w:rsidTr="00C83145">
        <w:trPr>
          <w:gridAfter w:val="3"/>
          <w:wAfter w:w="1481" w:type="dxa"/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Субсидии на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279,,9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279,7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246,6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189,4</w:t>
            </w:r>
          </w:p>
        </w:tc>
      </w:tr>
      <w:tr w:rsidR="00C83145" w:rsidRPr="00C83145" w:rsidTr="00C83145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C83145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Субсидии на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83145" w:rsidRPr="00C83145" w:rsidTr="00C83145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прведения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 депутатов Селищинского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hd w:val="clear" w:color="auto" w:fill="FFFFFF"/>
              <w:suppressAutoHyphens/>
              <w:spacing w:before="130" w:after="65" w:line="288" w:lineRule="atLeast"/>
              <w:textAlignment w:val="baseline"/>
              <w:rPr>
                <w:rFonts w:ascii="Times New Roman" w:eastAsia="Times New Roman" w:hAnsi="Times New Roman"/>
                <w:color w:val="FF0000"/>
                <w:spacing w:val="2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pacing w:val="2"/>
                <w:sz w:val="20"/>
                <w:szCs w:val="20"/>
                <w:lang w:eastAsia="ru-RU"/>
              </w:rPr>
              <w:t>программа "Развитие торговли в сельском поселении на 2020-2022 годы"</w:t>
            </w:r>
          </w:p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Мероприятия, 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недвижимости,признание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C83145" w:rsidRPr="00C83145" w:rsidTr="00C83145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характера,пожарная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14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вреда,причиненного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органов,а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также в результате деятельности 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вопросов местного значения, осуществляемое с привлечением средств 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C83145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C83145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C83145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</w:tbl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ПРИЛОЖЕНИЕ 4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 решению №8 от 12.10.2021г Совета депутатов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Селищинского сельского поселения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Краснослободского муниципального района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Республики Мордовия от</w:t>
      </w:r>
      <w:r w:rsidRPr="00C8314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29 декабря 2020г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«О бюджете Селищинского сельского поселения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Краснослободского муниципального района 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Республики Мордовия на 2021 год »</w:t>
      </w: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1873" w:type="dxa"/>
        <w:tblInd w:w="-708" w:type="dxa"/>
        <w:tblLayout w:type="fixed"/>
        <w:tblLook w:val="00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C83145" w:rsidRPr="00C83145" w:rsidTr="00121700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РАСХОДОВ БЮДЖЕТА </w:t>
            </w:r>
            <w:r w:rsidRPr="00C83145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СЕЛИЩИНСКОГО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КРАСНОСЛОБОДСКОГО МУНИЦИПАЛЬНОГО РАЙОНА РЕСПУБЛИКИ МОРДОВИЯ НА 2021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1422,2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773,8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773,8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331,2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C83145" w:rsidRPr="00C83145" w:rsidTr="00121700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C83145" w:rsidRPr="00C83145" w:rsidTr="00121700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279,9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279,9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246,6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189,4</w:t>
            </w:r>
          </w:p>
        </w:tc>
      </w:tr>
      <w:tr w:rsidR="00C83145" w:rsidRPr="00C83145" w:rsidTr="00121700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121700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 депутатов Селищинского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hd w:val="clear" w:color="auto" w:fill="FFFFFF"/>
              <w:suppressAutoHyphens/>
              <w:spacing w:before="130" w:after="65" w:line="288" w:lineRule="atLeast"/>
              <w:textAlignment w:val="baseline"/>
              <w:rPr>
                <w:rFonts w:ascii="Times New Roman" w:eastAsia="Times New Roman" w:hAnsi="Times New Roman"/>
                <w:color w:val="FF0000"/>
                <w:spacing w:val="2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pacing w:val="2"/>
                <w:sz w:val="20"/>
                <w:szCs w:val="20"/>
                <w:lang w:eastAsia="ru-RU"/>
              </w:rPr>
              <w:t>программа "Развитие торговли в сельском поселении на 2020-2022 годы"</w:t>
            </w:r>
          </w:p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</w:tr>
      <w:tr w:rsidR="00C83145" w:rsidRPr="00C83145" w:rsidTr="00121700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Мероприятия.связанные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недвижимости,признание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 и регулирование отношений по </w:t>
            </w: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121700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C83145" w:rsidRPr="00C83145" w:rsidTr="00121700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характера,пожарная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207,7 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207,7 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вреда,причиненного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органов,а</w:t>
            </w:r>
            <w:proofErr w:type="spellEnd"/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121700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121700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121700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83145" w:rsidRPr="00C83145" w:rsidTr="0012170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145" w:rsidRPr="00C83145" w:rsidRDefault="00C83145" w:rsidP="00C8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</w:tbl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bookmarkStart w:id="0" w:name="_GoBack"/>
      <w:bookmarkEnd w:id="0"/>
      <w:r w:rsidRPr="00C83145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ПРИЛОЖЕНИЕ 5</w:t>
      </w:r>
    </w:p>
    <w:p w:rsidR="00C83145" w:rsidRPr="00C83145" w:rsidRDefault="00C83145" w:rsidP="00C83145">
      <w:pPr>
        <w:suppressAutoHyphens/>
        <w:spacing w:after="0" w:line="240" w:lineRule="auto"/>
        <w:ind w:left="-426" w:right="142" w:firstLine="426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>к решению №8 от 12.10.2021г Совета депутатов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Селищинского сельского поселения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Краснослободского муниципального района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Республики Мордовия от</w:t>
      </w:r>
      <w:r w:rsidRPr="00C8314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29 декабря 2020г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«О бюджете Селищинского сельского поселения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Краснослободского муниципального района </w:t>
      </w:r>
    </w:p>
    <w:p w:rsidR="00C83145" w:rsidRPr="00C83145" w:rsidRDefault="00C83145" w:rsidP="00C83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Республики Мордовия на 2021 год »</w:t>
      </w:r>
    </w:p>
    <w:p w:rsidR="00C83145" w:rsidRPr="00C83145" w:rsidRDefault="00C83145" w:rsidP="00C83145">
      <w:pPr>
        <w:suppressAutoHyphens/>
        <w:spacing w:after="0" w:line="240" w:lineRule="auto"/>
        <w:ind w:left="-426" w:firstLine="426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145">
        <w:rPr>
          <w:rFonts w:ascii="Times New Roman" w:eastAsia="Times New Roman" w:hAnsi="Times New Roman"/>
          <w:sz w:val="20"/>
          <w:szCs w:val="20"/>
          <w:lang w:eastAsia="ar-SA"/>
        </w:rPr>
        <w:t xml:space="preserve">. </w:t>
      </w:r>
    </w:p>
    <w:p w:rsidR="00C83145" w:rsidRPr="00C83145" w:rsidRDefault="00C83145" w:rsidP="00C83145">
      <w:pPr>
        <w:tabs>
          <w:tab w:val="left" w:pos="10543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tabs>
          <w:tab w:val="left" w:pos="10543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tabs>
          <w:tab w:val="left" w:pos="10543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C83145" w:rsidRPr="00C83145" w:rsidTr="00121700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C83145" w:rsidRPr="00C83145" w:rsidRDefault="00C83145" w:rsidP="00C8314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065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ИСТОЧНИКИ ВНУТРЕННЕГО                           ФИНАНСИРОВАНИЯ ДЕФИЦИТА  БЮДЖЕТА НА 2021 ГОДи на плановый период 2022-2023гг</w:t>
            </w:r>
          </w:p>
        </w:tc>
        <w:tc>
          <w:tcPr>
            <w:tcW w:w="976" w:type="dxa"/>
            <w:gridSpan w:val="2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gridSpan w:val="4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2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gridSpan w:val="4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gridSpan w:val="4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Сумма(тыс.руб.)</w:t>
            </w:r>
          </w:p>
        </w:tc>
      </w:tr>
      <w:tr w:rsidR="00C83145" w:rsidRPr="00C83145" w:rsidTr="00121700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2023г.</w:t>
            </w:r>
          </w:p>
        </w:tc>
      </w:tr>
      <w:tr w:rsidR="00C83145" w:rsidRPr="00C83145" w:rsidTr="00121700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C83145" w:rsidRPr="00C83145" w:rsidTr="00121700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ar-SA"/>
              </w:rPr>
            </w:pPr>
            <w:r w:rsidRPr="00C83145">
              <w:rPr>
                <w:rFonts w:ascii="Arial CYR" w:eastAsia="Times New Roman" w:hAnsi="Arial CYR" w:cs="Arial CYR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ar-SA"/>
              </w:rPr>
              <w:t>191,8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C83145" w:rsidRPr="00C83145" w:rsidTr="00121700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ar-SA"/>
              </w:rPr>
            </w:pPr>
            <w:r w:rsidRPr="00C83145">
              <w:rPr>
                <w:rFonts w:ascii="Arial CYR" w:eastAsia="Times New Roman" w:hAnsi="Arial CYR" w:cs="Arial CYR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191,8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C83145" w:rsidRPr="00C83145" w:rsidTr="00121700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lang w:eastAsia="ar-SA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lang w:eastAsia="ar-SA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-13,5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-13,5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-13,5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145" w:rsidRPr="00C83145" w:rsidTr="00121700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lang w:eastAsia="ar-SA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-773,8</w:t>
            </w:r>
          </w:p>
        </w:tc>
      </w:tr>
      <w:tr w:rsidR="00C83145" w:rsidRPr="00C83145" w:rsidTr="00121700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lang w:eastAsia="ar-SA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-1243,9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-773,8</w:t>
            </w:r>
          </w:p>
        </w:tc>
      </w:tr>
      <w:tr w:rsidR="00C83145" w:rsidRPr="00C83145" w:rsidTr="00121700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-773,8</w:t>
            </w:r>
          </w:p>
        </w:tc>
      </w:tr>
      <w:tr w:rsidR="00C83145" w:rsidRPr="00C83145" w:rsidTr="00121700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-752,</w:t>
            </w: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-773,8</w:t>
            </w:r>
          </w:p>
        </w:tc>
      </w:tr>
      <w:tr w:rsidR="00C83145" w:rsidRPr="00C83145" w:rsidTr="00121700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lastRenderedPageBreak/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-773,8</w:t>
            </w:r>
          </w:p>
        </w:tc>
      </w:tr>
      <w:tr w:rsidR="00C83145" w:rsidRPr="00C83145" w:rsidTr="00121700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lang w:eastAsia="ar-SA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1435,7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773,8</w:t>
            </w:r>
          </w:p>
        </w:tc>
      </w:tr>
      <w:tr w:rsidR="00C83145" w:rsidRPr="00C83145" w:rsidTr="00121700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lang w:eastAsia="ar-SA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b/>
                <w:bCs/>
                <w:lang w:eastAsia="ar-SA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1435,7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773,8</w:t>
            </w:r>
          </w:p>
        </w:tc>
      </w:tr>
      <w:tr w:rsidR="00C83145" w:rsidRPr="00C83145" w:rsidTr="00121700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1435,7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773,8</w:t>
            </w:r>
          </w:p>
        </w:tc>
      </w:tr>
      <w:tr w:rsidR="00C83145" w:rsidRPr="00C83145" w:rsidTr="00121700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1435,7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773,8</w:t>
            </w:r>
          </w:p>
        </w:tc>
      </w:tr>
      <w:tr w:rsidR="00C83145" w:rsidRPr="00C83145" w:rsidTr="00121700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1435,7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145" w:rsidRPr="00C83145" w:rsidRDefault="00C83145" w:rsidP="00C831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145">
              <w:rPr>
                <w:rFonts w:ascii="Times New Roman" w:eastAsia="Times New Roman" w:hAnsi="Times New Roman"/>
                <w:lang w:eastAsia="ar-SA"/>
              </w:rPr>
              <w:t>773,8</w:t>
            </w:r>
          </w:p>
        </w:tc>
      </w:tr>
    </w:tbl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Pr="00C83145" w:rsidRDefault="00C83145" w:rsidP="00C8314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145" w:rsidRDefault="00C83145"/>
    <w:sectPr w:rsidR="00C83145" w:rsidSect="0076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A8778"/>
    <w:lvl w:ilvl="0">
      <w:numFmt w:val="bullet"/>
      <w:pStyle w:val="1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C822AE"/>
    <w:rsid w:val="00304845"/>
    <w:rsid w:val="00763019"/>
    <w:rsid w:val="00895561"/>
    <w:rsid w:val="00C822AE"/>
    <w:rsid w:val="00C83145"/>
    <w:rsid w:val="00F4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22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8314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83145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83145"/>
    <w:pPr>
      <w:keepNext/>
      <w:tabs>
        <w:tab w:val="num" w:pos="0"/>
      </w:tabs>
      <w:suppressAutoHyphens/>
      <w:spacing w:after="0" w:line="240" w:lineRule="auto"/>
      <w:ind w:left="1065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8314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1"/>
    <w:uiPriority w:val="99"/>
    <w:qFormat/>
    <w:rsid w:val="00C83145"/>
    <w:pPr>
      <w:keepNext/>
      <w:tabs>
        <w:tab w:val="num" w:pos="0"/>
      </w:tabs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83145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83145"/>
    <w:pPr>
      <w:keepNext/>
      <w:tabs>
        <w:tab w:val="num" w:pos="0"/>
      </w:tabs>
      <w:suppressAutoHyphens/>
      <w:spacing w:after="0" w:line="240" w:lineRule="auto"/>
      <w:ind w:left="4956"/>
      <w:jc w:val="center"/>
      <w:outlineLvl w:val="7"/>
    </w:pPr>
    <w:rPr>
      <w:rFonts w:ascii="Times New Roman" w:eastAsia="Times New Roman" w:hAnsi="Times New Roman"/>
      <w:caps/>
      <w:sz w:val="24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8314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2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C822AE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9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89556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C8314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8314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831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831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uiPriority w:val="99"/>
    <w:rsid w:val="00C831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C8314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83145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83145"/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83145"/>
  </w:style>
  <w:style w:type="character" w:customStyle="1" w:styleId="61">
    <w:name w:val="Заголовок 6 Знак1"/>
    <w:basedOn w:val="a0"/>
    <w:link w:val="6"/>
    <w:uiPriority w:val="99"/>
    <w:locked/>
    <w:rsid w:val="00C831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C83145"/>
  </w:style>
  <w:style w:type="character" w:customStyle="1" w:styleId="WW-Absatz-Standardschriftart">
    <w:name w:val="WW-Absatz-Standardschriftart"/>
    <w:uiPriority w:val="99"/>
    <w:rsid w:val="00C83145"/>
  </w:style>
  <w:style w:type="character" w:customStyle="1" w:styleId="WW-Absatz-Standardschriftart1">
    <w:name w:val="WW-Absatz-Standardschriftart1"/>
    <w:uiPriority w:val="99"/>
    <w:rsid w:val="00C83145"/>
  </w:style>
  <w:style w:type="character" w:customStyle="1" w:styleId="WW-Absatz-Standardschriftart11">
    <w:name w:val="WW-Absatz-Standardschriftart11"/>
    <w:uiPriority w:val="99"/>
    <w:rsid w:val="00C83145"/>
  </w:style>
  <w:style w:type="character" w:customStyle="1" w:styleId="WW-Absatz-Standardschriftart111">
    <w:name w:val="WW-Absatz-Standardschriftart111"/>
    <w:uiPriority w:val="99"/>
    <w:rsid w:val="00C83145"/>
  </w:style>
  <w:style w:type="character" w:customStyle="1" w:styleId="WW-Absatz-Standardschriftart1111">
    <w:name w:val="WW-Absatz-Standardschriftart1111"/>
    <w:uiPriority w:val="99"/>
    <w:rsid w:val="00C83145"/>
  </w:style>
  <w:style w:type="character" w:customStyle="1" w:styleId="WW-Absatz-Standardschriftart11111">
    <w:name w:val="WW-Absatz-Standardschriftart11111"/>
    <w:uiPriority w:val="99"/>
    <w:rsid w:val="00C83145"/>
  </w:style>
  <w:style w:type="character" w:customStyle="1" w:styleId="WW-Absatz-Standardschriftart111111">
    <w:name w:val="WW-Absatz-Standardschriftart111111"/>
    <w:uiPriority w:val="99"/>
    <w:rsid w:val="00C83145"/>
  </w:style>
  <w:style w:type="character" w:customStyle="1" w:styleId="WW-Absatz-Standardschriftart1111111">
    <w:name w:val="WW-Absatz-Standardschriftart1111111"/>
    <w:uiPriority w:val="99"/>
    <w:rsid w:val="00C83145"/>
  </w:style>
  <w:style w:type="character" w:customStyle="1" w:styleId="WW-Absatz-Standardschriftart11111111">
    <w:name w:val="WW-Absatz-Standardschriftart11111111"/>
    <w:uiPriority w:val="99"/>
    <w:rsid w:val="00C83145"/>
  </w:style>
  <w:style w:type="character" w:customStyle="1" w:styleId="WW-Absatz-Standardschriftart111111111">
    <w:name w:val="WW-Absatz-Standardschriftart111111111"/>
    <w:uiPriority w:val="99"/>
    <w:rsid w:val="00C83145"/>
  </w:style>
  <w:style w:type="character" w:customStyle="1" w:styleId="WW-Absatz-Standardschriftart1111111111">
    <w:name w:val="WW-Absatz-Standardschriftart1111111111"/>
    <w:uiPriority w:val="99"/>
    <w:rsid w:val="00C83145"/>
  </w:style>
  <w:style w:type="character" w:customStyle="1" w:styleId="WW-Absatz-Standardschriftart11111111111">
    <w:name w:val="WW-Absatz-Standardschriftart11111111111"/>
    <w:uiPriority w:val="99"/>
    <w:rsid w:val="00C83145"/>
  </w:style>
  <w:style w:type="character" w:customStyle="1" w:styleId="WW-Absatz-Standardschriftart111111111111">
    <w:name w:val="WW-Absatz-Standardschriftart111111111111"/>
    <w:uiPriority w:val="99"/>
    <w:rsid w:val="00C83145"/>
  </w:style>
  <w:style w:type="character" w:customStyle="1" w:styleId="WW-Absatz-Standardschriftart1111111111111">
    <w:name w:val="WW-Absatz-Standardschriftart1111111111111"/>
    <w:uiPriority w:val="99"/>
    <w:rsid w:val="00C83145"/>
  </w:style>
  <w:style w:type="character" w:customStyle="1" w:styleId="WW-Absatz-Standardschriftart11111111111111">
    <w:name w:val="WW-Absatz-Standardschriftart11111111111111"/>
    <w:uiPriority w:val="99"/>
    <w:rsid w:val="00C83145"/>
  </w:style>
  <w:style w:type="character" w:customStyle="1" w:styleId="WW-Absatz-Standardschriftart111111111111111">
    <w:name w:val="WW-Absatz-Standardschriftart111111111111111"/>
    <w:uiPriority w:val="99"/>
    <w:rsid w:val="00C83145"/>
  </w:style>
  <w:style w:type="character" w:customStyle="1" w:styleId="WW-Absatz-Standardschriftart1111111111111111">
    <w:name w:val="WW-Absatz-Standardschriftart1111111111111111"/>
    <w:uiPriority w:val="99"/>
    <w:rsid w:val="00C83145"/>
  </w:style>
  <w:style w:type="character" w:customStyle="1" w:styleId="12">
    <w:name w:val="Основной шрифт абзаца1"/>
    <w:uiPriority w:val="99"/>
    <w:rsid w:val="00C83145"/>
  </w:style>
  <w:style w:type="character" w:styleId="a6">
    <w:name w:val="page number"/>
    <w:basedOn w:val="12"/>
    <w:uiPriority w:val="99"/>
    <w:semiHidden/>
    <w:rsid w:val="00C83145"/>
    <w:rPr>
      <w:rFonts w:cs="Times New Roman"/>
    </w:rPr>
  </w:style>
  <w:style w:type="character" w:customStyle="1" w:styleId="a7">
    <w:name w:val="Символ нумерации"/>
    <w:uiPriority w:val="99"/>
    <w:rsid w:val="00C83145"/>
  </w:style>
  <w:style w:type="paragraph" w:customStyle="1" w:styleId="13">
    <w:name w:val="Заголовок1"/>
    <w:basedOn w:val="a"/>
    <w:next w:val="a8"/>
    <w:uiPriority w:val="99"/>
    <w:rsid w:val="00C83145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rsid w:val="00C83145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831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uiPriority w:val="99"/>
    <w:semiHidden/>
    <w:rsid w:val="00C83145"/>
    <w:rPr>
      <w:rFonts w:cs="Tahoma"/>
    </w:rPr>
  </w:style>
  <w:style w:type="paragraph" w:customStyle="1" w:styleId="14">
    <w:name w:val="Название1"/>
    <w:basedOn w:val="a"/>
    <w:uiPriority w:val="99"/>
    <w:rsid w:val="00C83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C831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C8314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rsid w:val="00C83145"/>
    <w:pPr>
      <w:suppressAutoHyphens/>
      <w:spacing w:after="0" w:line="240" w:lineRule="auto"/>
      <w:ind w:left="5664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831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831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C831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C83145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C83145"/>
    <w:pPr>
      <w:suppressAutoHyphens/>
      <w:spacing w:after="0" w:line="240" w:lineRule="auto"/>
      <w:ind w:left="6372" w:firstLine="708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C831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13"/>
    <w:next w:val="a8"/>
    <w:link w:val="af0"/>
    <w:uiPriority w:val="99"/>
    <w:qFormat/>
    <w:rsid w:val="00C83145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rsid w:val="00C83145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semiHidden/>
    <w:rsid w:val="00C8314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831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semiHidden/>
    <w:rsid w:val="00C831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831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C831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C83145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8"/>
    <w:uiPriority w:val="99"/>
    <w:rsid w:val="00C83145"/>
  </w:style>
  <w:style w:type="character" w:styleId="af8">
    <w:name w:val="Hyperlink"/>
    <w:basedOn w:val="a0"/>
    <w:uiPriority w:val="99"/>
    <w:rsid w:val="00C83145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C83145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rsid w:val="00C83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C83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C831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C83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C831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Normal">
    <w:name w:val="ConsNormal"/>
    <w:uiPriority w:val="99"/>
    <w:rsid w:val="00C831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83145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C8314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C8314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C831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831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34">
    <w:name w:val="Основной шрифт абзаца3"/>
    <w:uiPriority w:val="99"/>
    <w:rsid w:val="00C83145"/>
  </w:style>
  <w:style w:type="character" w:customStyle="1" w:styleId="24">
    <w:name w:val="Основной шрифт абзаца2"/>
    <w:uiPriority w:val="99"/>
    <w:rsid w:val="00C83145"/>
  </w:style>
  <w:style w:type="character" w:customStyle="1" w:styleId="35">
    <w:name w:val="Основной текст 3 Знак"/>
    <w:basedOn w:val="24"/>
    <w:uiPriority w:val="99"/>
    <w:rsid w:val="00C83145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C8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C8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C831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2021-10-18T08:03:00Z</cp:lastPrinted>
  <dcterms:created xsi:type="dcterms:W3CDTF">2021-10-26T08:10:00Z</dcterms:created>
  <dcterms:modified xsi:type="dcterms:W3CDTF">2021-10-26T08:10:00Z</dcterms:modified>
</cp:coreProperties>
</file>